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0799" w14:textId="5712B249" w:rsidR="00684CE8" w:rsidRDefault="00684CE8" w:rsidP="003E1AC7">
      <w:pPr>
        <w:spacing w:after="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168C" wp14:editId="76D478E1">
                <wp:simplePos x="0" y="0"/>
                <wp:positionH relativeFrom="column">
                  <wp:posOffset>31858</wp:posOffset>
                </wp:positionH>
                <wp:positionV relativeFrom="paragraph">
                  <wp:posOffset>12113</wp:posOffset>
                </wp:positionV>
                <wp:extent cx="3950898" cy="1735200"/>
                <wp:effectExtent l="0" t="0" r="0" b="0"/>
                <wp:wrapNone/>
                <wp:docPr id="11898602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898" cy="173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26E23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2345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C6B445" w14:textId="453BA915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Erweiterter Landesausschuss in Bayern</w:t>
                            </w:r>
                          </w:p>
                          <w:p w14:paraId="26FE690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Geschäftsstelle</w:t>
                            </w:r>
                          </w:p>
                          <w:p w14:paraId="090EE5BE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c/o AOK Bayern</w:t>
                            </w:r>
                          </w:p>
                          <w:p w14:paraId="1B905B1B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Carl-Wery-Straße 28</w:t>
                            </w:r>
                          </w:p>
                          <w:p w14:paraId="0C03CD5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81739 München</w:t>
                            </w:r>
                          </w:p>
                          <w:p w14:paraId="08E839E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B43864" w14:textId="31606A90" w:rsidR="000C59F6" w:rsidRDefault="004C4097" w:rsidP="004C4097">
                            <w:pPr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0C59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621F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geschaeftsstelle@erweiterter-landesausschuss-bayern.de</w:t>
                              </w:r>
                            </w:hyperlink>
                          </w:p>
                          <w:p w14:paraId="3D00CB74" w14:textId="77777777" w:rsidR="007C4257" w:rsidRPr="00984F22" w:rsidRDefault="007C4257" w:rsidP="007C425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hyperlink r:id="rId8" w:tgtFrame="_blank" w:history="1">
                              <w:r w:rsidRPr="00984F22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https://datentransportportalextern.kubus-it.de/Start</w:t>
                              </w:r>
                            </w:hyperlink>
                          </w:p>
                          <w:p w14:paraId="756D337E" w14:textId="77777777" w:rsidR="00684CE8" w:rsidRDefault="00684CE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16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5pt;margin-top:.95pt;width:311.1pt;height:1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" filled="f" stroked="f">
                <v:textbox inset="0,0,0,0">
                  <w:txbxContent>
                    <w:p w14:paraId="1CD26E23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2345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C6B445" w14:textId="453BA915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Erweiterter Landesausschuss in Bayern</w:t>
                      </w:r>
                    </w:p>
                    <w:p w14:paraId="26FE690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Geschäftsstelle</w:t>
                      </w:r>
                    </w:p>
                    <w:p w14:paraId="090EE5BE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c/o AOK Bayern</w:t>
                      </w:r>
                    </w:p>
                    <w:p w14:paraId="1B905B1B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Carl-Wery-Straße 28</w:t>
                      </w:r>
                    </w:p>
                    <w:p w14:paraId="0C03CD5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81739 München</w:t>
                      </w:r>
                    </w:p>
                    <w:p w14:paraId="08E839E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B43864" w14:textId="31606A90" w:rsidR="000C59F6" w:rsidRDefault="004C4097" w:rsidP="004C4097">
                      <w:pPr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</w:t>
                      </w:r>
                      <w:r w:rsidR="000C59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621F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geschaeftsstelle@erweiterter-landesausschuss-bayern.de</w:t>
                        </w:r>
                      </w:hyperlink>
                    </w:p>
                    <w:p w14:paraId="3D00CB74" w14:textId="77777777" w:rsidR="007C4257" w:rsidRPr="00984F22" w:rsidRDefault="007C4257" w:rsidP="007C4257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hyperlink r:id="rId10" w:tgtFrame="_blank" w:history="1">
                        <w:r w:rsidRPr="00984F22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https://datentransportportalextern.kubus-it.de/Start</w:t>
                        </w:r>
                      </w:hyperlink>
                    </w:p>
                    <w:p w14:paraId="756D337E" w14:textId="77777777" w:rsidR="00684CE8" w:rsidRDefault="00684CE8"/>
                  </w:txbxContent>
                </v:textbox>
              </v:shape>
            </w:pict>
          </mc:Fallback>
        </mc:AlternateContent>
      </w:r>
    </w:p>
    <w:p w14:paraId="090BBA6E" w14:textId="6A9B5907" w:rsidR="00684CE8" w:rsidRDefault="00684CE8" w:rsidP="003E1AC7">
      <w:pPr>
        <w:spacing w:after="0" w:line="240" w:lineRule="auto"/>
      </w:pPr>
    </w:p>
    <w:p w14:paraId="2A3562FD" w14:textId="77777777" w:rsidR="00DF0F58" w:rsidRDefault="00DF0F58" w:rsidP="003E1AC7">
      <w:pPr>
        <w:spacing w:after="0" w:line="240" w:lineRule="auto"/>
      </w:pPr>
    </w:p>
    <w:p w14:paraId="54A2BB8E" w14:textId="77777777" w:rsidR="00684CE8" w:rsidRDefault="00684CE8" w:rsidP="003E1AC7">
      <w:pPr>
        <w:spacing w:after="0" w:line="240" w:lineRule="auto"/>
      </w:pPr>
    </w:p>
    <w:p w14:paraId="239EDE62" w14:textId="77777777" w:rsidR="00684CE8" w:rsidRDefault="00684CE8" w:rsidP="003E1AC7">
      <w:pPr>
        <w:spacing w:after="0" w:line="240" w:lineRule="auto"/>
      </w:pPr>
    </w:p>
    <w:p w14:paraId="6D7E9194" w14:textId="44AF5A5B" w:rsidR="00684CE8" w:rsidRDefault="00684CE8" w:rsidP="003E1AC7">
      <w:pPr>
        <w:spacing w:after="0" w:line="240" w:lineRule="auto"/>
      </w:pPr>
    </w:p>
    <w:p w14:paraId="238FA812" w14:textId="1DEBFD10" w:rsidR="003E1AC7" w:rsidRDefault="003E1AC7" w:rsidP="003E1AC7">
      <w:pPr>
        <w:spacing w:after="0" w:line="240" w:lineRule="auto"/>
      </w:pPr>
    </w:p>
    <w:p w14:paraId="4C08E76C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6301687E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570E3498" w14:textId="0CF8C18E" w:rsidR="00926C5C" w:rsidRPr="00DB7525" w:rsidRDefault="00926C5C" w:rsidP="00926C5C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Ausscheiden aus dem ASV-Team</w:t>
      </w:r>
    </w:p>
    <w:p w14:paraId="570486A1" w14:textId="3A4D10AF" w:rsidR="00926C5C" w:rsidRDefault="00926C5C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Das Ausscheiden eines Mitgliedes des interdisziplinären Teams, ist dem erweiterten Landesausschuss innerhalb von sieben Werktagen anzuzeigen (§ 2 Abs. 3 Satz 3 ASV-RL)</w:t>
      </w:r>
      <w:r w:rsidR="000C59F6">
        <w:rPr>
          <w:rFonts w:ascii="Arial" w:eastAsia="Times New Roman" w:hAnsi="Arial" w:cs="Arial"/>
          <w:sz w:val="20"/>
          <w:szCs w:val="20"/>
        </w:rPr>
        <w:t>.</w:t>
      </w:r>
    </w:p>
    <w:p w14:paraId="5FAD4413" w14:textId="07CE226E" w:rsidR="000C59F6" w:rsidRDefault="00306540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B7AE7" wp14:editId="79FD098F">
                <wp:simplePos x="0" y="0"/>
                <wp:positionH relativeFrom="column">
                  <wp:posOffset>-11274</wp:posOffset>
                </wp:positionH>
                <wp:positionV relativeFrom="paragraph">
                  <wp:posOffset>159433</wp:posOffset>
                </wp:positionV>
                <wp:extent cx="5676181" cy="543464"/>
                <wp:effectExtent l="0" t="0" r="20320" b="28575"/>
                <wp:wrapNone/>
                <wp:docPr id="26964529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81" cy="5434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C2C7A" id="Rechteck 1" o:spid="_x0000_s1026" style="position:absolute;margin-left:-.9pt;margin-top:12.55pt;width:446.95pt;height:4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" filled="f" strokecolor="black [3213]" strokeweight="1.5pt">
                <v:textbox inset="3mm,2mm,3mm,2mm"/>
              </v:rect>
            </w:pict>
          </mc:Fallback>
        </mc:AlternateContent>
      </w:r>
    </w:p>
    <w:p w14:paraId="117DB706" w14:textId="57E0A2A0" w:rsidR="000C59F6" w:rsidRPr="000C59F6" w:rsidRDefault="000C59F6" w:rsidP="000C59F6">
      <w:pPr>
        <w:spacing w:after="0" w:line="276" w:lineRule="auto"/>
        <w:ind w:right="283"/>
        <w:jc w:val="both"/>
        <w:rPr>
          <w:rFonts w:asciiTheme="majorHAnsi" w:eastAsia="Times New Roman" w:hAnsiTheme="majorHAnsi" w:cstheme="majorHAnsi"/>
          <w:sz w:val="20"/>
          <w:szCs w:val="20"/>
        </w:rPr>
      </w:pPr>
      <w:bookmarkStart w:id="0" w:name="_Hlk188883358"/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>Sie das Ausscheiden aus dem ASV-Team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 w:rsidR="004C4097">
        <w:rPr>
          <w:rFonts w:asciiTheme="majorHAnsi" w:hAnsiTheme="majorHAnsi" w:cstheme="majorHAnsi"/>
          <w:sz w:val="20"/>
          <w:szCs w:val="20"/>
        </w:rPr>
        <w:t>.</w:t>
      </w:r>
      <w:r w:rsidR="00306540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bookmarkEnd w:id="0"/>
    <w:p w14:paraId="79E3767D" w14:textId="77777777" w:rsidR="000C59F6" w:rsidRDefault="000C59F6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63ADBF67" w14:textId="77777777" w:rsidR="00926C5C" w:rsidRDefault="00926C5C" w:rsidP="00926C5C">
      <w:pPr>
        <w:pStyle w:val="Listenabsatz"/>
        <w:numPr>
          <w:ilvl w:val="0"/>
          <w:numId w:val="1"/>
        </w:num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23B55">
        <w:rPr>
          <w:rFonts w:ascii="Arial" w:eastAsia="Times New Roman" w:hAnsi="Arial" w:cs="Arial"/>
          <w:sz w:val="20"/>
          <w:szCs w:val="20"/>
        </w:rPr>
        <w:t>Die Anzeige über das Ausscheiden aus dem ASV-Team ist vom Teamleiter vorzunehmen</w:t>
      </w:r>
    </w:p>
    <w:p w14:paraId="06D8046A" w14:textId="77777777" w:rsidR="00306540" w:rsidRPr="00C23B55" w:rsidRDefault="00306540" w:rsidP="00306540">
      <w:pPr>
        <w:pStyle w:val="Listenabsatz"/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B94C85C" w14:textId="77777777" w:rsidR="00926C5C" w:rsidRDefault="00926C5C" w:rsidP="00926C5C">
      <w:p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</w:p>
    <w:p w14:paraId="191FA3B2" w14:textId="77777777" w:rsidR="00926C5C" w:rsidRPr="00A17488" w:rsidRDefault="00926C5C" w:rsidP="00926C5C">
      <w:pPr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Ausscheidender</w:t>
      </w:r>
      <w:r w:rsidRPr="00A17488">
        <w:rPr>
          <w:rFonts w:ascii="Arial" w:eastAsia="Times New Roman" w:hAnsi="Arial" w:cs="Arial"/>
          <w:sz w:val="20"/>
          <w:szCs w:val="20"/>
          <w:u w:val="single"/>
        </w:rPr>
        <w:t xml:space="preserve">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14"/>
        <w:gridCol w:w="1500"/>
        <w:gridCol w:w="1434"/>
        <w:gridCol w:w="1435"/>
        <w:gridCol w:w="1435"/>
        <w:gridCol w:w="1435"/>
      </w:tblGrid>
      <w:tr w:rsidR="00926C5C" w:rsidRPr="00C915F6" w14:paraId="4F87C844" w14:textId="77777777" w:rsidTr="00DF0F58">
        <w:trPr>
          <w:trHeight w:val="39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7A4E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  <w:bookmarkStart w:id="2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EF9F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7E82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2B45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DCE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4BC811DF" w14:textId="77777777" w:rsidTr="00DF0F58">
        <w:trPr>
          <w:trHeight w:val="39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AA9B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366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E043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54D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6E7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6AC30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26C5C" w:rsidRPr="00C915F6" w14:paraId="577A5E61" w14:textId="77777777" w:rsidTr="00DF0F58">
        <w:trPr>
          <w:trHeight w:val="40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62724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C7C91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26C5C" w:rsidRPr="00C915F6" w14:paraId="3FAFC776" w14:textId="77777777" w:rsidTr="00DF0F58">
        <w:trPr>
          <w:trHeight w:val="408"/>
        </w:trPr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3A6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Datum des Ausscheidens: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03E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544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2F3451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p w14:paraId="3DFBB150" w14:textId="4F7CCF72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Sofern das ausscheidende Mitglied zur Erfüllung der personellen Voraussetzungen erforderlich ist, ist gemäß § 2 Abs. 3 Satz 4 ASV-RL gegenüber dem erweiterten Landesausschuss innerhalb von sechs Monaten ein neues Mitglied zu benennen. Bis zur Benennung des neuen Mitglieds ist gemäß § 2 Abs. 3 Satz 5 ASV-RL die Versorgung durch eine Vertretung sicherzustellen.</w:t>
      </w:r>
    </w:p>
    <w:p w14:paraId="1C45B8DC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611"/>
        <w:gridCol w:w="4433"/>
      </w:tblGrid>
      <w:tr w:rsidR="00926C5C" w14:paraId="2EBA014A" w14:textId="77777777" w:rsidTr="00DF0F58">
        <w:tc>
          <w:tcPr>
            <w:tcW w:w="9044" w:type="dxa"/>
            <w:gridSpan w:val="2"/>
          </w:tcPr>
          <w:p w14:paraId="7BCE26F8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Ist ein weiterer Arzt der gleichen Fachrichtung im Team vorhanden?</w:t>
            </w:r>
          </w:p>
        </w:tc>
      </w:tr>
      <w:tr w:rsidR="00926C5C" w14:paraId="3A7A774F" w14:textId="77777777" w:rsidTr="00DF0F58">
        <w:trPr>
          <w:trHeight w:val="329"/>
        </w:trPr>
        <w:tc>
          <w:tcPr>
            <w:tcW w:w="4611" w:type="dxa"/>
          </w:tcPr>
          <w:p w14:paraId="30D03DD7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Ja </w:t>
            </w:r>
          </w:p>
        </w:tc>
        <w:tc>
          <w:tcPr>
            <w:tcW w:w="4433" w:type="dxa"/>
          </w:tcPr>
          <w:p w14:paraId="3FE11F4C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Nein (</w:t>
            </w:r>
            <w:proofErr w:type="gramStart"/>
            <w:r>
              <w:rPr>
                <w:rFonts w:ascii="Arial" w:hAnsi="Arial" w:cs="Arial"/>
              </w:rPr>
              <w:t>Bitte</w:t>
            </w:r>
            <w:proofErr w:type="gramEnd"/>
            <w:r>
              <w:rPr>
                <w:rFonts w:ascii="Arial" w:hAnsi="Arial" w:cs="Arial"/>
              </w:rPr>
              <w:t xml:space="preserve"> Seite 2 beifügen)</w:t>
            </w:r>
          </w:p>
        </w:tc>
      </w:tr>
    </w:tbl>
    <w:p w14:paraId="3816D782" w14:textId="77777777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2420"/>
        <w:gridCol w:w="4280"/>
      </w:tblGrid>
      <w:tr w:rsidR="00926C5C" w14:paraId="220270A2" w14:textId="77777777" w:rsidTr="00DF0F58">
        <w:trPr>
          <w:trHeight w:val="510"/>
        </w:trPr>
        <w:tc>
          <w:tcPr>
            <w:tcW w:w="2367" w:type="dxa"/>
            <w:tcBorders>
              <w:bottom w:val="nil"/>
            </w:tcBorders>
          </w:tcPr>
          <w:p w14:paraId="5F565D1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420" w:type="dxa"/>
            <w:vMerge w:val="restart"/>
          </w:tcPr>
          <w:p w14:paraId="0F3ECE9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280" w:type="dxa"/>
            <w:vMerge w:val="restart"/>
          </w:tcPr>
          <w:p w14:paraId="6BBB5F21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778770E1" w14:textId="116003FE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6EEB0875" w14:textId="77777777" w:rsidTr="00DF0F58">
        <w:trPr>
          <w:trHeight w:val="510"/>
        </w:trPr>
        <w:tc>
          <w:tcPr>
            <w:tcW w:w="2367" w:type="dxa"/>
            <w:tcBorders>
              <w:top w:val="nil"/>
            </w:tcBorders>
          </w:tcPr>
          <w:p w14:paraId="52A7CB4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420" w:type="dxa"/>
            <w:vMerge/>
          </w:tcPr>
          <w:p w14:paraId="0A2EF14A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280" w:type="dxa"/>
            <w:vMerge/>
          </w:tcPr>
          <w:p w14:paraId="45EB4CB8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49B053A2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EB0723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6F1F0DC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E78B25A" w14:textId="570AA12F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0C59F6">
        <w:rPr>
          <w:rFonts w:ascii="Arial" w:eastAsia="Times New Roman" w:hAnsi="Arial" w:cs="Arial"/>
          <w:sz w:val="20"/>
          <w:szCs w:val="20"/>
        </w:rPr>
        <w:t xml:space="preserve">  </w:t>
      </w:r>
      <w:r w:rsidR="003E1AC7">
        <w:rPr>
          <w:rFonts w:ascii="Arial" w:eastAsia="Times New Roman" w:hAnsi="Arial" w:cs="Arial"/>
          <w:sz w:val="20"/>
          <w:szCs w:val="20"/>
          <w:u w:val="single"/>
        </w:rPr>
        <w:t>D</w:t>
      </w:r>
      <w:r w:rsidR="00926C5C" w:rsidRPr="00781ACB">
        <w:rPr>
          <w:rFonts w:ascii="Arial" w:eastAsia="Times New Roman" w:hAnsi="Arial" w:cs="Arial"/>
          <w:sz w:val="20"/>
          <w:szCs w:val="20"/>
          <w:u w:val="single"/>
        </w:rPr>
        <w:t>ie Vertretung erfolgt durch: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26F9ECAC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F0A9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883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66AA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AB5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7E93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6FABFC4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93D3A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C37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A86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6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6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DD1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F15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6EBA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26C5C" w:rsidRPr="00C915F6" w14:paraId="323517C8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90A2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6569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26C5C" w:rsidRPr="00C915F6" w14:paraId="6D7F7863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E1239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1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E3A4D46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DB3521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36035A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38CC36A4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2CF6716D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56A39D1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41FEBF6A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D0AC81E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  <w:p w14:paraId="5738CAE2" w14:textId="48255AFB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56A7A9C7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0D58F2B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257" w:type="dxa"/>
            <w:vMerge/>
          </w:tcPr>
          <w:p w14:paraId="2863443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033D02F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79290E49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715F2F1" w14:textId="77777777" w:rsidR="00926C5C" w:rsidRDefault="00926C5C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6015DB18" w14:textId="33888A6A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926C5C">
        <w:rPr>
          <w:rFonts w:ascii="Arial" w:eastAsia="Times New Roman" w:hAnsi="Arial" w:cs="Arial"/>
          <w:sz w:val="20"/>
          <w:szCs w:val="20"/>
          <w:u w:val="single"/>
        </w:rPr>
        <w:t>Es wird folgender Arzt nachbenannt: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3B3C3E30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315D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999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718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E25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1A7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28BF16BA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A88D0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511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4AF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23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69F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0F4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04712AA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7AC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19A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1979B034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FC58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2A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C697C13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5C9E628" w14:textId="1A8A4BD9" w:rsidR="00926C5C" w:rsidRDefault="00926C5C" w:rsidP="000C59F6">
      <w:pPr>
        <w:spacing w:after="0"/>
        <w:ind w:left="142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ein Arzt nachbenannt wird, ist gegenüber dem Erweiterten Landesausschuss noch die </w:t>
      </w:r>
      <w:r w:rsidR="000C59F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entsprechende Nachweisführung vorzunehmen. Dazu gehören die Übermittlung </w:t>
      </w:r>
      <w:r w:rsidR="00306540">
        <w:rPr>
          <w:rFonts w:ascii="Arial" w:hAnsi="Arial" w:cs="Arial"/>
          <w:sz w:val="20"/>
          <w:szCs w:val="20"/>
        </w:rPr>
        <w:t>einer Änderungsanzeige</w:t>
      </w:r>
      <w:r>
        <w:rPr>
          <w:rFonts w:ascii="Arial" w:hAnsi="Arial" w:cs="Arial"/>
          <w:sz w:val="20"/>
          <w:szCs w:val="20"/>
        </w:rPr>
        <w:t>, sowie die entsprechenden Belege in elektronischer Form.</w:t>
      </w:r>
    </w:p>
    <w:p w14:paraId="4D8F4CBF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2D176310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0D80086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3CF99D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0CD640C8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F085985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  <w:p w14:paraId="4E4E4E1C" w14:textId="12AE5D40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3F892F2F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75401CF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257" w:type="dxa"/>
            <w:vMerge/>
          </w:tcPr>
          <w:p w14:paraId="37A382B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16D9E09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0CE3F85E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21670F1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F7C464" w14:textId="1C2F2E58" w:rsidR="003E1AC7" w:rsidRDefault="003E1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8A0529" w14:textId="77777777" w:rsidR="003E1AC7" w:rsidRDefault="003E1AC7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</w:p>
    <w:p w14:paraId="0BDD4EE2" w14:textId="48FD1EA2" w:rsidR="002D4C26" w:rsidRPr="002D4C26" w:rsidRDefault="002D4C26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311FB282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3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280FF6E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35B3C81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bookmarkStart w:id="24" w:name="_Hlk171328827"/>
      <w:r>
        <w:rPr>
          <w:rFonts w:ascii="Arial" w:hAnsi="Arial" w:cs="Arial"/>
          <w:sz w:val="20"/>
          <w:szCs w:val="20"/>
        </w:rPr>
        <w:t>AOK Bayern – Die Gesundheitskasse</w:t>
      </w:r>
    </w:p>
    <w:p w14:paraId="3E2D190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6326C8AF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61EDCDEB" w14:textId="77777777" w:rsidR="00DF0F58" w:rsidRPr="003819F1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Herr </w:t>
      </w:r>
      <w:r>
        <w:rPr>
          <w:rFonts w:ascii="Arial" w:hAnsi="Arial" w:cs="Arial"/>
          <w:sz w:val="20"/>
          <w:szCs w:val="20"/>
        </w:rPr>
        <w:t>Dominik Deinböck</w:t>
      </w:r>
    </w:p>
    <w:p w14:paraId="7B01A33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3819F1">
        <w:rPr>
          <w:rFonts w:ascii="Arial" w:hAnsi="Arial" w:cs="Arial"/>
          <w:sz w:val="20"/>
          <w:szCs w:val="20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08E02019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193C16C2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141C261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089/62730-6501010</w:t>
      </w:r>
    </w:p>
    <w:p w14:paraId="42CADC07" w14:textId="77777777" w:rsidR="00DF0F58" w:rsidRDefault="00DF0F58" w:rsidP="00DF0F58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1" w:history="1">
        <w:r w:rsidRPr="008C2176">
          <w:rPr>
            <w:rStyle w:val="Hyperlink"/>
            <w:rFonts w:ascii="Arial" w:hAnsi="Arial" w:cs="Arial"/>
            <w:sz w:val="20"/>
            <w:szCs w:val="20"/>
          </w:rPr>
          <w:t>dominik.deinboeck@by.aok.de</w:t>
        </w:r>
      </w:hyperlink>
    </w:p>
    <w:p w14:paraId="692BFD8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bookmarkEnd w:id="24"/>
    <w:p w14:paraId="57A9472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500F9B" wp14:editId="56739083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58BE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41AB4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F7FE1FD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5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480DA27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E1E9D3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07828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56BBA9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00E23F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2AAC2A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6BFA60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7F5500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EFD37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7BDE50" wp14:editId="6D0C6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7C35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D8FF629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6E367D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D12D6D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26C86074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7029090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714BFE9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0B722DB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64F7C2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225A950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813CB2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9B8B1" wp14:editId="744F1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25AD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CBB7FE0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2025AC0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6045B22E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6CD1718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39FDAB60" w14:textId="77777777" w:rsidR="002D4C26" w:rsidRPr="00CB2113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53A45F9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63F4C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06D2CDF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375F48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4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D758F49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06D89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12BD1D" wp14:editId="48EDD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D631E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26EDA8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0E49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43BEE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3400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4E845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CDA195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AEB526" w14:textId="1337B2A8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permStart w:id="1585074270" w:edGrp="everyone"/>
      <w:permEnd w:id="1585074270"/>
      <w:r w:rsidRPr="00591E11">
        <w:rPr>
          <w:rFonts w:ascii="Arial" w:hAnsi="Arial" w:cs="Arial"/>
          <w:b/>
          <w:sz w:val="20"/>
          <w:szCs w:val="20"/>
          <w:u w:val="single"/>
        </w:rPr>
        <w:lastRenderedPageBreak/>
        <w:t>KBS</w:t>
      </w:r>
    </w:p>
    <w:p w14:paraId="58684C6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4489F0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6108C6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28A2AEA6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412EC8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09935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3B65902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5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4258CA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60DE3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A1082D" wp14:editId="04C3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67AC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638E7C1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201F847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7428DF2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5F04ED6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5B1437FF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31B518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0B7D225D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A9C048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2E669878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6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30F3FCE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B38E99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108C7A" wp14:editId="5EEA05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0261B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165A230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630BF9F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D8102D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3957065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5A9A0FD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635E90B5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3DE2554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2EEE89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026142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1FE04B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  <w:proofErr w:type="gramEnd"/>
    </w:p>
    <w:p w14:paraId="7AB1C95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867C2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DF1005" wp14:editId="52767F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DBE1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F54D055" w14:textId="77777777" w:rsidR="002D4C26" w:rsidRPr="00591E11" w:rsidRDefault="002D4C26" w:rsidP="002D4C26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23C93E9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7A742968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55657E34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31A781C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22BB1C7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614FCF0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7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4DC5E7B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445FFAA7" w14:textId="4A883F57" w:rsidR="002D4C26" w:rsidRDefault="002D4C26" w:rsidP="002D4C26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049E12" wp14:editId="7730E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FFAD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23"/>
      <w:bookmarkEnd w:id="25"/>
    </w:p>
    <w:sectPr w:rsidR="002D4C26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61A6" w14:textId="77777777" w:rsidR="00926C5C" w:rsidRDefault="00926C5C" w:rsidP="00926C5C">
      <w:pPr>
        <w:spacing w:after="0" w:line="240" w:lineRule="auto"/>
      </w:pPr>
      <w:r>
        <w:separator/>
      </w:r>
    </w:p>
  </w:endnote>
  <w:endnote w:type="continuationSeparator" w:id="0">
    <w:p w14:paraId="0838010F" w14:textId="77777777" w:rsidR="00926C5C" w:rsidRDefault="00926C5C" w:rsidP="0092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DF26" w14:textId="77777777" w:rsidR="00926C5C" w:rsidRPr="00926C5C" w:rsidRDefault="00926C5C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926C5C">
      <w:rPr>
        <w:rFonts w:asciiTheme="minorHAnsi" w:hAnsiTheme="minorHAnsi" w:cstheme="minorHAnsi"/>
        <w:sz w:val="18"/>
        <w:szCs w:val="18"/>
      </w:rPr>
      <w:t xml:space="preserve">Seite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  <w:r w:rsidRPr="00926C5C">
      <w:rPr>
        <w:rFonts w:asciiTheme="minorHAnsi" w:hAnsiTheme="minorHAnsi" w:cstheme="minorHAnsi"/>
        <w:sz w:val="18"/>
        <w:szCs w:val="18"/>
      </w:rPr>
      <w:t xml:space="preserve"> von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</w:p>
  <w:p w14:paraId="36D4135B" w14:textId="77777777" w:rsidR="00926C5C" w:rsidRDefault="00926C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584A" w14:textId="77777777" w:rsidR="00926C5C" w:rsidRDefault="00926C5C" w:rsidP="00926C5C">
      <w:pPr>
        <w:spacing w:after="0" w:line="240" w:lineRule="auto"/>
      </w:pPr>
      <w:r>
        <w:separator/>
      </w:r>
    </w:p>
  </w:footnote>
  <w:footnote w:type="continuationSeparator" w:id="0">
    <w:p w14:paraId="1F0D79DA" w14:textId="77777777" w:rsidR="00926C5C" w:rsidRDefault="00926C5C" w:rsidP="0092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3F52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Erweiterter Landesausschuss nach § 116b SGB V</w:t>
    </w:r>
  </w:p>
  <w:p w14:paraId="6B2AE74E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der Ärzte, Krankenhäuser und Krankenkassen</w:t>
    </w:r>
  </w:p>
  <w:p w14:paraId="67F89637" w14:textId="77777777" w:rsidR="00926C5C" w:rsidRPr="00781E50" w:rsidRDefault="00926C5C" w:rsidP="00926C5C">
    <w:pPr>
      <w:pStyle w:val="Kopfzeile"/>
      <w:jc w:val="center"/>
      <w:rPr>
        <w:b/>
        <w:spacing w:val="24"/>
        <w:sz w:val="28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in Bayern</w:t>
    </w:r>
  </w:p>
  <w:p w14:paraId="7D36AE6A" w14:textId="77777777" w:rsidR="00926C5C" w:rsidRDefault="00926C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F4"/>
    <w:multiLevelType w:val="hybridMultilevel"/>
    <w:tmpl w:val="6816A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C"/>
    <w:rsid w:val="00001A6F"/>
    <w:rsid w:val="000C59F6"/>
    <w:rsid w:val="000F4489"/>
    <w:rsid w:val="002C7616"/>
    <w:rsid w:val="002D4C26"/>
    <w:rsid w:val="00306540"/>
    <w:rsid w:val="003E1AC7"/>
    <w:rsid w:val="0041250B"/>
    <w:rsid w:val="00433A35"/>
    <w:rsid w:val="004C4097"/>
    <w:rsid w:val="00547D71"/>
    <w:rsid w:val="005803CB"/>
    <w:rsid w:val="00684CE8"/>
    <w:rsid w:val="00695D2E"/>
    <w:rsid w:val="00765051"/>
    <w:rsid w:val="007C4257"/>
    <w:rsid w:val="008A0F34"/>
    <w:rsid w:val="008D03E2"/>
    <w:rsid w:val="00926C5C"/>
    <w:rsid w:val="00947F25"/>
    <w:rsid w:val="009D3708"/>
    <w:rsid w:val="00A376AF"/>
    <w:rsid w:val="00AB139A"/>
    <w:rsid w:val="00B62D3A"/>
    <w:rsid w:val="00CA2E95"/>
    <w:rsid w:val="00DB434D"/>
    <w:rsid w:val="00DF0F58"/>
    <w:rsid w:val="00DF5BCB"/>
    <w:rsid w:val="00DF7512"/>
    <w:rsid w:val="00E860FA"/>
    <w:rsid w:val="00EB5CF3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F79D"/>
  <w15:chartTrackingRefBased/>
  <w15:docId w15:val="{2BA88AA1-08B1-4E85-BC7C-614424F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C5C"/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C5C"/>
    <w:pPr>
      <w:keepNext/>
      <w:keepLines/>
      <w:spacing w:before="160" w:after="80"/>
      <w:outlineLvl w:val="2"/>
    </w:pPr>
    <w:rPr>
      <w:rFonts w:eastAsiaTheme="majorEastAsia" w:cstheme="majorBidi"/>
      <w:color w:val="00462E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62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C5C"/>
    <w:pPr>
      <w:keepNext/>
      <w:keepLines/>
      <w:spacing w:before="80" w:after="40"/>
      <w:outlineLvl w:val="4"/>
    </w:pPr>
    <w:rPr>
      <w:rFonts w:eastAsiaTheme="majorEastAsia" w:cstheme="majorBidi"/>
      <w:color w:val="00462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C5C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C5C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C5C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C5C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C5C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C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C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C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C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C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C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C5C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C5C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/>
      <w:ind w:left="864" w:right="864"/>
      <w:jc w:val="center"/>
    </w:pPr>
    <w:rPr>
      <w:i/>
      <w:iCs/>
      <w:color w:val="0046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C5C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C5C"/>
    <w:rPr>
      <w:b/>
      <w:bCs/>
      <w:smallCaps/>
      <w:color w:val="00462E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26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26C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2D4C26"/>
    <w:rPr>
      <w:color w:val="0000FF"/>
      <w:u w:val="single"/>
    </w:rPr>
  </w:style>
  <w:style w:type="paragraph" w:styleId="KeinLeerraum">
    <w:name w:val="No Spacing"/>
    <w:uiPriority w:val="1"/>
    <w:qFormat/>
    <w:rsid w:val="002D4C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4C4097"/>
    <w:rPr>
      <w:color w:val="18AB4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09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065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transportportalextern.kubus-it.de/Start" TargetMode="External"/><Relationship Id="rId13" Type="http://schemas.openxmlformats.org/officeDocument/2006/relationships/hyperlink" Target="mailto:nagel@bkk-lv-bayern.d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eschaeftsstelle@erweiterter-landesausschuss-bayern.de" TargetMode="External"/><Relationship Id="rId12" Type="http://schemas.openxmlformats.org/officeDocument/2006/relationships/hyperlink" Target="mailto:mail@bkg-online.de" TargetMode="External"/><Relationship Id="rId17" Type="http://schemas.openxmlformats.org/officeDocument/2006/relationships/hyperlink" Target="mailto:lv-bayern@vdek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a@kvb.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inik.deinboeck@by.aok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erg.stender@kbs.de" TargetMode="External"/><Relationship Id="rId10" Type="http://schemas.openxmlformats.org/officeDocument/2006/relationships/hyperlink" Target="https://datentransportportalextern.kubus-it.de/Star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schaeftsstelle@erweiterter-landesausschuss-bayern.de" TargetMode="External"/><Relationship Id="rId14" Type="http://schemas.openxmlformats.org/officeDocument/2006/relationships/hyperlink" Target="mailto:bernd.schmidmeier@ikk-classic.de" TargetMode="Externa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3506</Characters>
  <Application>Microsoft Office Word</Application>
  <DocSecurity>0</DocSecurity>
  <Lines>29</Lines>
  <Paragraphs>8</Paragraphs>
  <ScaleCrop>false</ScaleCrop>
  <Company>AOK Bayern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Podesser, Andrea / 112033-051</cp:lastModifiedBy>
  <cp:revision>5</cp:revision>
  <cp:lastPrinted>2025-02-06T11:21:00Z</cp:lastPrinted>
  <dcterms:created xsi:type="dcterms:W3CDTF">2025-02-06T11:20:00Z</dcterms:created>
  <dcterms:modified xsi:type="dcterms:W3CDTF">2025-03-17T10:20:00Z</dcterms:modified>
</cp:coreProperties>
</file>